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F6" w:rsidRPr="009F7DF6" w:rsidRDefault="009F7DF6" w:rsidP="009F7DF6">
      <w:pPr>
        <w:pStyle w:val="BOX"/>
        <w:ind w:firstLine="0"/>
        <w:rPr>
          <w:rFonts w:ascii="Arial" w:hAnsi="Arial" w:cs="Arial"/>
          <w:sz w:val="26"/>
          <w:szCs w:val="26"/>
        </w:rPr>
      </w:pPr>
      <w:r w:rsidRPr="009F7DF6">
        <w:rPr>
          <w:rFonts w:ascii="Arial" w:hAnsi="Arial" w:cs="Arial"/>
          <w:sz w:val="26"/>
          <w:szCs w:val="26"/>
        </w:rPr>
        <w:t>Preguiça</w:t>
      </w:r>
    </w:p>
    <w:p w:rsidR="009F7DF6" w:rsidRPr="009F7DF6" w:rsidRDefault="009F7DF6" w:rsidP="009F7DF6">
      <w:pPr>
        <w:pStyle w:val="BOX"/>
        <w:rPr>
          <w:rFonts w:ascii="Arial" w:hAnsi="Arial" w:cs="Arial"/>
          <w:sz w:val="26"/>
          <w:szCs w:val="26"/>
        </w:rPr>
      </w:pPr>
    </w:p>
    <w:p w:rsidR="009F7DF6" w:rsidRDefault="009F7DF6" w:rsidP="009F7DF6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9F7DF6">
        <w:rPr>
          <w:rFonts w:ascii="Arial" w:hAnsi="Arial" w:cs="Arial"/>
          <w:sz w:val="26"/>
          <w:szCs w:val="26"/>
        </w:rPr>
        <w:t>Por Raimundo Carrero</w:t>
      </w:r>
    </w:p>
    <w:p w:rsidR="009F7DF6" w:rsidRDefault="009F7DF6" w:rsidP="009F7DF6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9F7DF6">
        <w:rPr>
          <w:rFonts w:ascii="Arial" w:hAnsi="Arial" w:cs="Arial"/>
          <w:sz w:val="26"/>
          <w:szCs w:val="26"/>
        </w:rPr>
        <w:t xml:space="preserve"> </w:t>
      </w:r>
    </w:p>
    <w:p w:rsidR="009F7DF6" w:rsidRPr="009F7DF6" w:rsidRDefault="009F7DF6" w:rsidP="009F7DF6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9F7DF6">
        <w:rPr>
          <w:rFonts w:ascii="Arial" w:hAnsi="Arial" w:cs="Arial"/>
          <w:sz w:val="26"/>
          <w:szCs w:val="26"/>
        </w:rPr>
        <w:t>Ó q</w:t>
      </w:r>
      <w:r w:rsidRPr="009F7DF6">
        <w:rPr>
          <w:rFonts w:ascii="Arial" w:hAnsi="Arial" w:cs="Arial"/>
          <w:sz w:val="26"/>
          <w:szCs w:val="26"/>
        </w:rPr>
        <w:t xml:space="preserve">ue preguiça boa! Exclamam os personagens de Ariano Suassuna deitados em redes estendidas no terraço da casa senhorial sertaneja, enquanto </w:t>
      </w:r>
      <w:proofErr w:type="gramStart"/>
      <w:r w:rsidRPr="009F7DF6">
        <w:rPr>
          <w:rFonts w:ascii="Arial" w:hAnsi="Arial" w:cs="Arial"/>
          <w:sz w:val="26"/>
          <w:szCs w:val="26"/>
        </w:rPr>
        <w:t>esperam</w:t>
      </w:r>
      <w:proofErr w:type="gramEnd"/>
      <w:r w:rsidRPr="009F7DF6">
        <w:rPr>
          <w:rFonts w:ascii="Arial" w:hAnsi="Arial" w:cs="Arial"/>
          <w:sz w:val="26"/>
          <w:szCs w:val="26"/>
        </w:rPr>
        <w:t xml:space="preserve"> o tempo passar, em meio a goles d’água cristalina e fria, espichando os braços, bocejando. Não é por acaso que a peça se chama a </w:t>
      </w:r>
      <w:r w:rsidRPr="009F7DF6">
        <w:rPr>
          <w:rFonts w:ascii="Arial" w:hAnsi="Arial" w:cs="Arial"/>
          <w:i/>
          <w:iCs/>
          <w:sz w:val="26"/>
          <w:szCs w:val="26"/>
        </w:rPr>
        <w:t>Farsa da boa preguiça</w:t>
      </w:r>
      <w:r w:rsidRPr="009F7DF6">
        <w:rPr>
          <w:rFonts w:ascii="Arial" w:hAnsi="Arial" w:cs="Arial"/>
          <w:sz w:val="26"/>
          <w:szCs w:val="26"/>
        </w:rPr>
        <w:t>, que reúne os principais elementos temáticos da obra do autor nordestino,</w:t>
      </w:r>
      <w:r>
        <w:rPr>
          <w:rFonts w:ascii="Arial" w:hAnsi="Arial" w:cs="Arial"/>
          <w:sz w:val="26"/>
          <w:szCs w:val="26"/>
        </w:rPr>
        <w:t xml:space="preserve"> criador do Movimento Armorial.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Pode-se perceber que a peça de Ariano é o elogio da preguiça, desde que seja boa. No entanto, para que seja boa, a preguiça precisa ser necessária, conforme ele próprio destaca. Dessa maneira, a preguiça comporta um aspecto rigorosamente moral – ou seja, é precedida do cumprimento do dever. A preguiça só é mesmo uma “boa preguiça”, festejada e amada, se a pessoa trabalha, trabalha e trabalha de sol a sol, para depois ir à busca do repouso e do prazer. Da </w:t>
      </w:r>
      <w:r>
        <w:rPr>
          <w:rFonts w:ascii="Arial" w:hAnsi="Arial" w:cs="Arial"/>
          <w:sz w:val="26"/>
          <w:szCs w:val="26"/>
        </w:rPr>
        <w:t>preguiça, que encanta e alivia.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>No sertão pernambucano, costuma-se dizer que “a preguiça é o alimento da alma”, até porque “o trabalho é o alimento do corpo”. Mas quem disse que o corpo precisa de tanto trabalho assim? De forma que a manhã está reservada para a “labuta”, como se costuma dizer, enquanto a tarde deve ser destinada à preguiça, com a noite</w:t>
      </w:r>
      <w:r>
        <w:rPr>
          <w:rFonts w:ascii="Arial" w:hAnsi="Arial" w:cs="Arial"/>
          <w:sz w:val="26"/>
          <w:szCs w:val="26"/>
        </w:rPr>
        <w:t xml:space="preserve"> inteira para dormir. Mas como?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Dormir não é preguiça? Não, dormir é a recomposição do corpo, é uma questão de saúde. Preguiça é permitir que a alma se </w:t>
      </w:r>
      <w:proofErr w:type="gramStart"/>
      <w:r w:rsidRPr="009F7DF6">
        <w:rPr>
          <w:rFonts w:ascii="Arial" w:hAnsi="Arial" w:cs="Arial"/>
          <w:sz w:val="26"/>
          <w:szCs w:val="26"/>
        </w:rPr>
        <w:t>encontre</w:t>
      </w:r>
      <w:proofErr w:type="gramEnd"/>
      <w:r w:rsidRPr="009F7DF6">
        <w:rPr>
          <w:rFonts w:ascii="Arial" w:hAnsi="Arial" w:cs="Arial"/>
          <w:sz w:val="26"/>
          <w:szCs w:val="26"/>
        </w:rPr>
        <w:t xml:space="preserve"> com a alegria e o repouso em plena vadiagem. Não esta vadiagem de que fala Zeca Pagodinho: “Vai vadiar, vai vadiar”, que tem uma carga erótica e sexual muito forte. A preguiça, a nossa boa preguiça, a que Macunaíma, de Mário de Andrade, tamb</w:t>
      </w:r>
      <w:r>
        <w:rPr>
          <w:rFonts w:ascii="Arial" w:hAnsi="Arial" w:cs="Arial"/>
          <w:sz w:val="26"/>
          <w:szCs w:val="26"/>
        </w:rPr>
        <w:t>ém faz alusões.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Nessa linhagem vem também o poeta pernambucano Ascenso Ferreira: “Hora de comer – comer! Hora de dormir – dormir! Hora de vadiar – vadiar! Hora de trabalhar? – Pernas </w:t>
      </w:r>
      <w:proofErr w:type="gramStart"/>
      <w:r w:rsidRPr="009F7DF6">
        <w:rPr>
          <w:rFonts w:ascii="Arial" w:hAnsi="Arial" w:cs="Arial"/>
          <w:sz w:val="26"/>
          <w:szCs w:val="26"/>
        </w:rPr>
        <w:t>pro ar</w:t>
      </w:r>
      <w:proofErr w:type="gramEnd"/>
      <w:r w:rsidRPr="009F7DF6">
        <w:rPr>
          <w:rFonts w:ascii="Arial" w:hAnsi="Arial" w:cs="Arial"/>
          <w:sz w:val="26"/>
          <w:szCs w:val="26"/>
        </w:rPr>
        <w:t xml:space="preserve"> que ninguém é de ferro!”. Os versos foram depois transformados em frevo pelo compositor Nélson Ferreira – um clássico pernambucano – e consagrados pelo Brasil inteiro como o grande e bel</w:t>
      </w:r>
      <w:r>
        <w:rPr>
          <w:rFonts w:ascii="Arial" w:hAnsi="Arial" w:cs="Arial"/>
          <w:sz w:val="26"/>
          <w:szCs w:val="26"/>
        </w:rPr>
        <w:t>o “Hino da Preguiça Nacional”.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É preciso ter tempo para tudo, para o comer e para </w:t>
      </w:r>
      <w:proofErr w:type="gramStart"/>
      <w:r w:rsidRPr="009F7DF6">
        <w:rPr>
          <w:rFonts w:ascii="Arial" w:hAnsi="Arial" w:cs="Arial"/>
          <w:sz w:val="26"/>
          <w:szCs w:val="26"/>
        </w:rPr>
        <w:t>o beber</w:t>
      </w:r>
      <w:proofErr w:type="gramEnd"/>
      <w:r w:rsidRPr="009F7DF6">
        <w:rPr>
          <w:rFonts w:ascii="Arial" w:hAnsi="Arial" w:cs="Arial"/>
          <w:sz w:val="26"/>
          <w:szCs w:val="26"/>
        </w:rPr>
        <w:t xml:space="preserve">, mas para a </w:t>
      </w:r>
      <w:r w:rsidRPr="009F7DF6">
        <w:rPr>
          <w:rFonts w:ascii="Arial" w:hAnsi="Arial" w:cs="Arial"/>
          <w:sz w:val="26"/>
          <w:szCs w:val="26"/>
        </w:rPr>
        <w:lastRenderedPageBreak/>
        <w:t>preguiça o tempo é infinito. Na preguiça, por exemplo, não se pode perder tempo sequer com a comida ou com a bebida, ainda que saborosa. Porque o sabor e o prazer da preguiça estão ligados a outro campo de satisfação. V</w:t>
      </w:r>
      <w:r>
        <w:rPr>
          <w:rFonts w:ascii="Arial" w:hAnsi="Arial" w:cs="Arial"/>
          <w:sz w:val="26"/>
          <w:szCs w:val="26"/>
        </w:rPr>
        <w:t>êm de outro estado de espírito.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>Embora tenha se creditado muito a Dorival Caymmi o título de Rei da Preguiça brasileira, parece-me que se trata de um equívoco, por causa de um modo, de uma maneira, de criar e de cantar. De se apresentar diante da vida e do mundo. Ele era lento, muito lento, mas nem por isso preguiçoso. Parecia ter preguiça até mesmo para abrir a boca e para g</w:t>
      </w:r>
      <w:r>
        <w:rPr>
          <w:rFonts w:ascii="Arial" w:hAnsi="Arial" w:cs="Arial"/>
          <w:sz w:val="26"/>
          <w:szCs w:val="26"/>
        </w:rPr>
        <w:t>irar os olhos enquanto cantava.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>Neste campo, entra a questão do ócio. Para a maioria dos especialistas, o ócio – na verdade, quase um sinônimo de preguiça – é, em geral, criador. Daí o discurso do ócio criador. Surge assim uma premissa, por assim dizer, unânime: só o ócio é criador. Tese, aliás, defendida por estudiosos e catedráticos. O cientista Viktor D. Salis destaca que o ócio possibilitou o progresso na antiguidade, porque ele restaura a harmonia int</w:t>
      </w:r>
      <w:r>
        <w:rPr>
          <w:rFonts w:ascii="Arial" w:hAnsi="Arial" w:cs="Arial"/>
          <w:sz w:val="26"/>
          <w:szCs w:val="26"/>
        </w:rPr>
        <w:t>erior do ser humano.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>Tudo bem, desde que ócio não seja preguiça. Ou o ócio é apenas um sinônimo bonito e elegante de preguiça?... Aquela preguiça endêmica de Jeca Tatu, a figura depreciativa de Monteiro Lobato para ironizar o homem brasileiro. O homem brasileiro mesmo, e não apenas o caboclo, como muitos acreditam. Ou acreditaram. Monteiro Lobato é preconceituoso reiterativo, sobretudo com relação às raças que formaram,</w:t>
      </w:r>
      <w:r>
        <w:rPr>
          <w:rFonts w:ascii="Arial" w:hAnsi="Arial" w:cs="Arial"/>
          <w:sz w:val="26"/>
          <w:szCs w:val="26"/>
        </w:rPr>
        <w:t xml:space="preserve"> afinal, a identidade nacional.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O próprio Euclides da Cunha, que admirava muito a força do sertanejo, escreveu em </w:t>
      </w:r>
      <w:r w:rsidRPr="009F7DF6">
        <w:rPr>
          <w:rFonts w:ascii="Arial" w:hAnsi="Arial" w:cs="Arial"/>
          <w:i/>
          <w:iCs/>
          <w:sz w:val="26"/>
          <w:szCs w:val="26"/>
        </w:rPr>
        <w:t>Os sertões</w:t>
      </w:r>
      <w:r w:rsidRPr="009F7DF6">
        <w:rPr>
          <w:rFonts w:ascii="Arial" w:hAnsi="Arial" w:cs="Arial"/>
          <w:sz w:val="26"/>
          <w:szCs w:val="26"/>
        </w:rPr>
        <w:t xml:space="preserve"> que o sertanejo é raquítico, magro e amarelo, fraco e preguiçoso, daí porque pode dormir encostado em uma parede ou sentado no chão, em meio a conversas e debates. Sendo assim, para estes escritores, a preguiça parece ser uma herança atávica do homem brasileiro, e não a</w:t>
      </w:r>
      <w:r>
        <w:rPr>
          <w:rFonts w:ascii="Arial" w:hAnsi="Arial" w:cs="Arial"/>
          <w:sz w:val="26"/>
          <w:szCs w:val="26"/>
        </w:rPr>
        <w:t xml:space="preserve">penas um gostoso ócio criador. 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>Mesmo assim, para nós, brasileiros, criar não é trabalho, ainda que restaure a vida interior. Estamos sempre dispostos a parafrasear Ascenso Ferreira, o pernambucano gordo e fanfarrão: “Hora de comer, comer; hora de beber, beber; hora de trabalhar, pernas pro ar que ninguém é de ferro”.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lastRenderedPageBreak/>
        <w:br/>
      </w:r>
      <w:r w:rsidRPr="009F7DF6">
        <w:rPr>
          <w:rFonts w:ascii="Arial" w:hAnsi="Arial" w:cs="Arial"/>
          <w:sz w:val="26"/>
          <w:szCs w:val="26"/>
        </w:rPr>
        <w:t xml:space="preserve">Jornalista, romancista e contista premiado, morador do Recife, Raimundo Carrero participou nos anos 1970 da criação do Movimento Armorial, liderado por Ariano Suassuna, e publicou livros como </w:t>
      </w:r>
      <w:r w:rsidRPr="009F7DF6">
        <w:rPr>
          <w:rFonts w:ascii="Arial" w:hAnsi="Arial" w:cs="Arial"/>
          <w:i/>
          <w:sz w:val="26"/>
          <w:szCs w:val="26"/>
        </w:rPr>
        <w:t>Sementes do sol – O semeador</w:t>
      </w:r>
      <w:proofErr w:type="gramStart"/>
      <w:r w:rsidRPr="009F7DF6">
        <w:rPr>
          <w:rFonts w:ascii="Arial" w:hAnsi="Arial" w:cs="Arial"/>
          <w:sz w:val="26"/>
          <w:szCs w:val="26"/>
        </w:rPr>
        <w:t xml:space="preserve">, </w:t>
      </w:r>
      <w:r w:rsidRPr="009F7DF6">
        <w:rPr>
          <w:rFonts w:ascii="Arial" w:hAnsi="Arial" w:cs="Arial"/>
          <w:i/>
          <w:sz w:val="26"/>
          <w:szCs w:val="26"/>
        </w:rPr>
        <w:t>Somos</w:t>
      </w:r>
      <w:proofErr w:type="gramEnd"/>
      <w:r w:rsidRPr="009F7DF6">
        <w:rPr>
          <w:rFonts w:ascii="Arial" w:hAnsi="Arial" w:cs="Arial"/>
          <w:i/>
          <w:sz w:val="26"/>
          <w:szCs w:val="26"/>
        </w:rPr>
        <w:t xml:space="preserve"> pedras que se consomem</w:t>
      </w:r>
      <w:r w:rsidRPr="009F7DF6">
        <w:rPr>
          <w:rFonts w:ascii="Arial" w:hAnsi="Arial" w:cs="Arial"/>
          <w:sz w:val="26"/>
          <w:szCs w:val="26"/>
        </w:rPr>
        <w:t xml:space="preserve">, e </w:t>
      </w:r>
      <w:r w:rsidRPr="009F7DF6">
        <w:rPr>
          <w:rFonts w:ascii="Arial" w:hAnsi="Arial" w:cs="Arial"/>
          <w:i/>
          <w:sz w:val="26"/>
          <w:szCs w:val="26"/>
        </w:rPr>
        <w:t>O senhor agora vai mudar de corpo</w:t>
      </w:r>
      <w:r w:rsidRPr="009F7DF6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bookmarkStart w:id="0" w:name="_GoBack"/>
      <w:bookmarkEnd w:id="0"/>
      <w:r w:rsidRPr="009F7DF6">
        <w:rPr>
          <w:rFonts w:ascii="Arial" w:hAnsi="Arial" w:cs="Arial"/>
          <w:sz w:val="26"/>
          <w:szCs w:val="26"/>
        </w:rPr>
        <w:t>Gula</w:t>
      </w:r>
    </w:p>
    <w:p w:rsidR="009F7DF6" w:rsidRPr="009F7DF6" w:rsidRDefault="009F7DF6" w:rsidP="009F7DF6">
      <w:pPr>
        <w:pStyle w:val="BOX"/>
        <w:rPr>
          <w:rFonts w:ascii="Arial" w:hAnsi="Arial" w:cs="Arial"/>
          <w:sz w:val="26"/>
          <w:szCs w:val="26"/>
        </w:rPr>
      </w:pPr>
    </w:p>
    <w:p w:rsidR="009F7DF6" w:rsidRPr="009F7DF6" w:rsidRDefault="009F7DF6" w:rsidP="009F7DF6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9F7DF6">
        <w:rPr>
          <w:rFonts w:ascii="Arial" w:hAnsi="Arial" w:cs="Arial"/>
          <w:sz w:val="26"/>
          <w:szCs w:val="26"/>
        </w:rPr>
        <w:t>Por Paloma Jorge Amado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>Do</w:t>
      </w:r>
      <w:r w:rsidRPr="009F7DF6">
        <w:rPr>
          <w:rFonts w:ascii="Arial" w:hAnsi="Arial" w:cs="Arial"/>
          <w:sz w:val="26"/>
          <w:szCs w:val="26"/>
        </w:rPr>
        <w:t>s chamados pecados capitais, o meu preferido é a gula. Adoro! Ela está só uns passinhos adiante da luxúria e da preguiça, na minha predileção. Dos demais, nem quero saber, não se coadunam com o meu caráter. A tal da inveja branca, do bem, que tanto apregoam, é conversa mole para boi dormir, a meu ver é coisa horrorosa, que faz muito mal. Eu, quando invejo (mas é raro), invejo mesmo e depois morro de vergonha.</w:t>
      </w:r>
      <w:proofErr w:type="gramStart"/>
      <w:r>
        <w:rPr>
          <w:rFonts w:ascii="Arial" w:hAnsi="Arial" w:cs="Arial"/>
          <w:sz w:val="26"/>
          <w:szCs w:val="26"/>
        </w:rPr>
        <w:br/>
      </w:r>
      <w:proofErr w:type="gramEnd"/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Acredito num deus de bondade, gordo, como disse Vadinho ao retornar do céu, no livro </w:t>
      </w:r>
      <w:r w:rsidRPr="009F7DF6">
        <w:rPr>
          <w:rFonts w:ascii="Arial" w:hAnsi="Arial" w:cs="Arial"/>
          <w:i/>
          <w:iCs/>
          <w:sz w:val="26"/>
          <w:szCs w:val="26"/>
        </w:rPr>
        <w:t>Dona Flor e seus dois maridos</w:t>
      </w:r>
      <w:r w:rsidRPr="009F7DF6">
        <w:rPr>
          <w:rFonts w:ascii="Arial" w:hAnsi="Arial" w:cs="Arial"/>
          <w:sz w:val="26"/>
          <w:szCs w:val="26"/>
        </w:rPr>
        <w:t>. Um deus de amor, que não culpa nem condena ninguém, um deus que deu aos homens um presente dos bons: o dar de comer como p</w:t>
      </w:r>
      <w:r>
        <w:rPr>
          <w:rFonts w:ascii="Arial" w:hAnsi="Arial" w:cs="Arial"/>
          <w:sz w:val="26"/>
          <w:szCs w:val="26"/>
        </w:rPr>
        <w:t>rimeira manifestação amorosa.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Assim sendo, a gula é </w:t>
      </w:r>
      <w:proofErr w:type="gramStart"/>
      <w:r w:rsidRPr="009F7DF6">
        <w:rPr>
          <w:rFonts w:ascii="Arial" w:hAnsi="Arial" w:cs="Arial"/>
          <w:sz w:val="26"/>
          <w:szCs w:val="26"/>
        </w:rPr>
        <w:t>consequência direta do prazer que se tem ao sugar o peito da mãe, envolvido por seus braços carinhosos</w:t>
      </w:r>
      <w:proofErr w:type="gramEnd"/>
      <w:r w:rsidRPr="009F7DF6">
        <w:rPr>
          <w:rFonts w:ascii="Arial" w:hAnsi="Arial" w:cs="Arial"/>
          <w:sz w:val="26"/>
          <w:szCs w:val="26"/>
        </w:rPr>
        <w:t xml:space="preserve">. A fome já passou, mas vamos mamar mais um pouquinho, pois o prazer e o conforto que dá estar assim aninhado, tomando o leitinho, é o que existe de melhor neste mundo. Nasce aí </w:t>
      </w:r>
      <w:proofErr w:type="gramStart"/>
      <w:r w:rsidRPr="009F7DF6">
        <w:rPr>
          <w:rFonts w:ascii="Arial" w:hAnsi="Arial" w:cs="Arial"/>
          <w:sz w:val="26"/>
          <w:szCs w:val="26"/>
        </w:rPr>
        <w:t>a</w:t>
      </w:r>
      <w:proofErr w:type="gramEnd"/>
      <w:r w:rsidRPr="009F7DF6">
        <w:rPr>
          <w:rFonts w:ascii="Arial" w:hAnsi="Arial" w:cs="Arial"/>
          <w:sz w:val="26"/>
          <w:szCs w:val="26"/>
        </w:rPr>
        <w:t xml:space="preserve"> gula, como já disse, coisa boa demais.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Ela rima muito bem com luxúria e preguiça, os prazeres se somando, ninguém devendo nada a ninguém. Continuo no exemplo de Dona Flor. Ela prepara uma moqueca de siri mole para Vadinho, preenchendo com a gula todos os prazeres dos sentidos: o cheiro de maresia, a flor do dendê amaciando a pele, deixando-a boa ao tato, a carapaça mal formada do siri </w:t>
      </w:r>
      <w:proofErr w:type="spellStart"/>
      <w:r w:rsidRPr="009F7DF6">
        <w:rPr>
          <w:rFonts w:ascii="Arial" w:hAnsi="Arial" w:cs="Arial"/>
          <w:sz w:val="26"/>
          <w:szCs w:val="26"/>
        </w:rPr>
        <w:t>crocando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 nos dentes, som e textura arrepiando o corpo, a beleza do amarelo do azeite com o vermelho das pimentas de cheiro, qual </w:t>
      </w:r>
      <w:proofErr w:type="spellStart"/>
      <w:r w:rsidRPr="009F7DF6">
        <w:rPr>
          <w:rFonts w:ascii="Arial" w:hAnsi="Arial" w:cs="Arial"/>
          <w:sz w:val="26"/>
          <w:szCs w:val="26"/>
        </w:rPr>
        <w:t>pitanguinhas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 ardidas enchendo os olhos, além, é claro, do sabor inigualável! Como não “pecar” três vezes? É saciar a gula e partir para o </w:t>
      </w:r>
      <w:r w:rsidRPr="009F7DF6">
        <w:rPr>
          <w:rFonts w:ascii="Arial" w:hAnsi="Arial" w:cs="Arial"/>
          <w:sz w:val="26"/>
          <w:szCs w:val="26"/>
        </w:rPr>
        <w:lastRenderedPageBreak/>
        <w:t>amor, o vento fresco, numa rede a b</w:t>
      </w:r>
      <w:r>
        <w:rPr>
          <w:rFonts w:ascii="Arial" w:hAnsi="Arial" w:cs="Arial"/>
          <w:sz w:val="26"/>
          <w:szCs w:val="26"/>
        </w:rPr>
        <w:t>alançar.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Morar na Bahia e não sentir os chamados da gula diariamente é impossível. A nossa religião miscigenada não liga muito para os pecados. Nossos orixás são de carne e osso, gulosos, mas tão gulosos que é de obrigação alimentá-los com seus quitutes preferidos a cada festa. Os convidados também são chamados aos carurus dos </w:t>
      </w:r>
      <w:proofErr w:type="spellStart"/>
      <w:r w:rsidRPr="009F7DF6">
        <w:rPr>
          <w:rFonts w:ascii="Arial" w:hAnsi="Arial" w:cs="Arial"/>
          <w:sz w:val="26"/>
          <w:szCs w:val="26"/>
        </w:rPr>
        <w:t>Ibeges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 e de Iansã, onde, pelo sincretismo, tão entranhado em todo o nosso povo, comem também Cosme e Damião e Santa Bárbara. Que tal comer um caititu bem </w:t>
      </w:r>
      <w:proofErr w:type="spellStart"/>
      <w:r w:rsidRPr="009F7DF6">
        <w:rPr>
          <w:rFonts w:ascii="Arial" w:hAnsi="Arial" w:cs="Arial"/>
          <w:sz w:val="26"/>
          <w:szCs w:val="26"/>
        </w:rPr>
        <w:t>assadinho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 com Oxóssi, para vi</w:t>
      </w:r>
      <w:r>
        <w:rPr>
          <w:rFonts w:ascii="Arial" w:hAnsi="Arial" w:cs="Arial"/>
          <w:sz w:val="26"/>
          <w:szCs w:val="26"/>
        </w:rPr>
        <w:t>var São Jorge a 23 de abril</w:t>
      </w:r>
      <w:proofErr w:type="gramStart"/>
      <w:r>
        <w:rPr>
          <w:rFonts w:ascii="Arial" w:hAnsi="Arial" w:cs="Arial"/>
          <w:sz w:val="26"/>
          <w:szCs w:val="26"/>
        </w:rPr>
        <w:t>!?</w:t>
      </w:r>
      <w:proofErr w:type="gramEnd"/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Além das comidas de santo, temos o nosso </w:t>
      </w:r>
      <w:proofErr w:type="spellStart"/>
      <w:r w:rsidRPr="009F7DF6">
        <w:rPr>
          <w:rFonts w:ascii="Arial" w:hAnsi="Arial" w:cs="Arial"/>
          <w:sz w:val="26"/>
          <w:szCs w:val="26"/>
        </w:rPr>
        <w:t>fast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F7DF6">
        <w:rPr>
          <w:rFonts w:ascii="Arial" w:hAnsi="Arial" w:cs="Arial"/>
          <w:sz w:val="26"/>
          <w:szCs w:val="26"/>
        </w:rPr>
        <w:t>food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 particular, tradicional, mais que centenário: a baiana do acarajé e seu tabuleiro rico em iguarias. Quem precisa de um hambúrguer quando tem o acarajé </w:t>
      </w:r>
      <w:proofErr w:type="spellStart"/>
      <w:r w:rsidRPr="009F7DF6">
        <w:rPr>
          <w:rFonts w:ascii="Arial" w:hAnsi="Arial" w:cs="Arial"/>
          <w:sz w:val="26"/>
          <w:szCs w:val="26"/>
        </w:rPr>
        <w:t>fritinho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 na hora, recheado com camarão seco e vatapá? Eu, quando paro numa baiana, prefiro o abará com o mesmo recheio e uma pimentinha para aumentar o prazer, e pedir um bis em seguida, é claro. Os prazeres da gula que uma baiana de acarajé pode oferecer são infinitos: bolinho de estudante, cujo nome verdadeiro é “punheta”, peixe frito, passarinha, </w:t>
      </w:r>
      <w:proofErr w:type="spellStart"/>
      <w:r w:rsidRPr="009F7DF6">
        <w:rPr>
          <w:rFonts w:ascii="Arial" w:hAnsi="Arial" w:cs="Arial"/>
          <w:sz w:val="26"/>
          <w:szCs w:val="26"/>
        </w:rPr>
        <w:t>moquequinha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 de folha – hoje tem de sururu! – e cocadas variadas: branca, preta, de </w:t>
      </w:r>
      <w:proofErr w:type="gramStart"/>
      <w:r w:rsidRPr="009F7DF6">
        <w:rPr>
          <w:rFonts w:ascii="Arial" w:hAnsi="Arial" w:cs="Arial"/>
          <w:sz w:val="26"/>
          <w:szCs w:val="26"/>
        </w:rPr>
        <w:t>coco queimado</w:t>
      </w:r>
      <w:proofErr w:type="gramEnd"/>
      <w:r w:rsidRPr="009F7DF6">
        <w:rPr>
          <w:rFonts w:ascii="Arial" w:hAnsi="Arial" w:cs="Arial"/>
          <w:sz w:val="26"/>
          <w:szCs w:val="26"/>
        </w:rPr>
        <w:t>, puxa... Iguarias que enchem a boca d’água, só de pensar nelas. 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Em um país como o nosso, tão contraditório, com uma cozinha original nascida da mistura de culturas e onde, ao mesmo tempo, tanta gente passa fome, a gula faz parte do sonho: morar melhor, respirar liberdade e comer não só para matar a fome, mas também para alegrar a boca, com o sabor especial de um doce desejado. Mudando do exemplo literário para o musical, como não sentir um arrepio de gula ouvindo João Bosco (ou Elis, ou Zélia Duncan) cantando: </w:t>
      </w:r>
      <w:proofErr w:type="gramStart"/>
      <w:r w:rsidRPr="009F7DF6">
        <w:rPr>
          <w:rFonts w:ascii="Arial" w:hAnsi="Arial" w:cs="Arial"/>
          <w:sz w:val="26"/>
          <w:szCs w:val="26"/>
        </w:rPr>
        <w:t>“...</w:t>
      </w:r>
      <w:proofErr w:type="gramEnd"/>
      <w:r w:rsidRPr="009F7DF6">
        <w:rPr>
          <w:rFonts w:ascii="Arial" w:hAnsi="Arial" w:cs="Arial"/>
          <w:sz w:val="26"/>
          <w:szCs w:val="26"/>
        </w:rPr>
        <w:t>E a sobremesa é goiabada cascão com muito queijo, depois café, cigarro e um beijo de uma mulata chamada Leonor ou Dagmar”. Como negar que gula, luxúria e pre</w:t>
      </w:r>
      <w:r>
        <w:rPr>
          <w:rFonts w:ascii="Arial" w:hAnsi="Arial" w:cs="Arial"/>
          <w:sz w:val="26"/>
          <w:szCs w:val="26"/>
        </w:rPr>
        <w:t>guiça se associam de bom grado?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O que quero dizer é que, independentemente de termos fome ou possibilidades de comer bem, a gula está impregnada em nossas raízes mais profundas. Não importam o preço ou a raridade do prato, algumas bocas enchem-se d’água à lembrança de um caviar </w:t>
      </w:r>
      <w:proofErr w:type="spellStart"/>
      <w:r w:rsidRPr="009F7DF6">
        <w:rPr>
          <w:rFonts w:ascii="Arial" w:hAnsi="Arial" w:cs="Arial"/>
          <w:sz w:val="26"/>
          <w:szCs w:val="26"/>
        </w:rPr>
        <w:t>Molossol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 com </w:t>
      </w:r>
      <w:proofErr w:type="spellStart"/>
      <w:r w:rsidRPr="009F7DF6">
        <w:rPr>
          <w:rFonts w:ascii="Arial" w:hAnsi="Arial" w:cs="Arial"/>
          <w:sz w:val="26"/>
          <w:szCs w:val="26"/>
        </w:rPr>
        <w:t>blinis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, regado a champanhe francês de primeira qualidade. Mas quem resiste a um sanduíche de mortadela em pão francês crocante, acompanhado de </w:t>
      </w:r>
      <w:r w:rsidRPr="009F7DF6">
        <w:rPr>
          <w:rFonts w:ascii="Arial" w:hAnsi="Arial" w:cs="Arial"/>
          <w:sz w:val="26"/>
          <w:szCs w:val="26"/>
        </w:rPr>
        <w:lastRenderedPageBreak/>
        <w:t>um suco de maracujá (ou de manga, ou de caju...) fresquinho, feito da fruta naquela mesma horinha? Nosso DNA é guloso por natureza.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Muitos hão de dizer que este é um Pecado, com P maiúsculo, pois faz mal à saúde das pessoas, faz engordar. O povo está obeso... Está mesmo? </w:t>
      </w:r>
      <w:proofErr w:type="gramStart"/>
      <w:r w:rsidRPr="009F7DF6">
        <w:rPr>
          <w:rFonts w:ascii="Arial" w:hAnsi="Arial" w:cs="Arial"/>
          <w:sz w:val="26"/>
          <w:szCs w:val="26"/>
        </w:rPr>
        <w:t>Se está</w:t>
      </w:r>
      <w:proofErr w:type="gramEnd"/>
      <w:r w:rsidRPr="009F7DF6">
        <w:rPr>
          <w:rFonts w:ascii="Arial" w:hAnsi="Arial" w:cs="Arial"/>
          <w:sz w:val="26"/>
          <w:szCs w:val="26"/>
        </w:rPr>
        <w:t xml:space="preserve">, será pela gula, que traz prazer? Ou será pelo estresse do dia a dia, pelos desgostos gerados pelas crises que abundam, pela insegurança das cidades grandes? Quem come compulsivamente quantidades de hambúrgueres com refrigerante e </w:t>
      </w:r>
      <w:proofErr w:type="spellStart"/>
      <w:proofErr w:type="gramStart"/>
      <w:r w:rsidRPr="009F7DF6">
        <w:rPr>
          <w:rFonts w:ascii="Arial" w:hAnsi="Arial" w:cs="Arial"/>
          <w:sz w:val="26"/>
          <w:szCs w:val="26"/>
        </w:rPr>
        <w:t>milk</w:t>
      </w:r>
      <w:proofErr w:type="spellEnd"/>
      <w:proofErr w:type="gramEnd"/>
      <w:r w:rsidRPr="009F7DF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F7DF6">
        <w:rPr>
          <w:rFonts w:ascii="Arial" w:hAnsi="Arial" w:cs="Arial"/>
          <w:sz w:val="26"/>
          <w:szCs w:val="26"/>
        </w:rPr>
        <w:t>shake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 o faz por gula, vício ou por desespero? Tema para uma tese acadêmica a resposta a esta pergunta. Os nutricionistas devem estar estudando o assunto. Eu, de minha parte, não vejo o exercício da gula como se empanturrar até morrer, e, sim, a possibilidade de comer a segunda fatia daquele bolo delicioso, ou outro abará, pois o primeiro estava dos deuses. Não</w:t>
      </w:r>
      <w:r>
        <w:rPr>
          <w:rFonts w:ascii="Arial" w:hAnsi="Arial" w:cs="Arial"/>
          <w:sz w:val="26"/>
          <w:szCs w:val="26"/>
        </w:rPr>
        <w:t xml:space="preserve"> se sentir culpado, mas feliz.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A ira, a raiva dos outros e de si mesmo engorda mais que qualquer coisa. Comer com raiva é perigoso, pode fazer engasgar e morrer! Já a vaidade impede os prazeres da boca, a busca por corpos perfeitos, à base de dietas de fome, cria </w:t>
      </w:r>
      <w:proofErr w:type="gramStart"/>
      <w:r w:rsidRPr="009F7DF6">
        <w:rPr>
          <w:rFonts w:ascii="Arial" w:hAnsi="Arial" w:cs="Arial"/>
          <w:sz w:val="26"/>
          <w:szCs w:val="26"/>
        </w:rPr>
        <w:t>magros e magras bem tristes e nervosos, e, em consequência, feios</w:t>
      </w:r>
      <w:proofErr w:type="gramEnd"/>
      <w:r w:rsidRPr="009F7DF6">
        <w:rPr>
          <w:rFonts w:ascii="Arial" w:hAnsi="Arial" w:cs="Arial"/>
          <w:sz w:val="26"/>
          <w:szCs w:val="26"/>
        </w:rPr>
        <w:t>. O comer com prazer é ato generoso, o inverso da avareza e da arrogância. Comer pouco e mal por decisão pr</w:t>
      </w:r>
      <w:r>
        <w:rPr>
          <w:rFonts w:ascii="Arial" w:hAnsi="Arial" w:cs="Arial"/>
          <w:sz w:val="26"/>
          <w:szCs w:val="26"/>
        </w:rPr>
        <w:t>ópria é coisa triste de se ver.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>A conclusão é que a gula, assim como suas irmãs, a luxúria e a preguiça, não rimam com os demais pecados ditos capitais, são opostos a eles. Não mereciam estar em tão triste e sórdida companhia.</w:t>
      </w:r>
    </w:p>
    <w:p w:rsidR="009F7DF6" w:rsidRPr="009F7DF6" w:rsidRDefault="009F7DF6" w:rsidP="009F7DF6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  <w:r w:rsidRPr="009F7DF6">
        <w:rPr>
          <w:rFonts w:ascii="Arial" w:hAnsi="Arial" w:cs="Arial"/>
          <w:sz w:val="26"/>
          <w:szCs w:val="26"/>
        </w:rPr>
        <w:t>Quem concordar, por favor, junte-se a mim num viva à gula: Viva a Gula!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 w:rsidRPr="009F7DF6">
        <w:rPr>
          <w:rFonts w:ascii="Arial" w:hAnsi="Arial" w:cs="Arial"/>
          <w:sz w:val="26"/>
          <w:szCs w:val="26"/>
        </w:rPr>
        <w:t xml:space="preserve">Paloma Jorge Amado vive sua gula em Salvador, onde é escritora, se dedicando a crônicas e livros </w:t>
      </w:r>
      <w:proofErr w:type="spellStart"/>
      <w:r w:rsidRPr="009F7DF6">
        <w:rPr>
          <w:rFonts w:ascii="Arial" w:hAnsi="Arial" w:cs="Arial"/>
          <w:sz w:val="26"/>
          <w:szCs w:val="26"/>
        </w:rPr>
        <w:t>infantojuvenis</w:t>
      </w:r>
      <w:proofErr w:type="spellEnd"/>
      <w:r w:rsidRPr="009F7DF6">
        <w:rPr>
          <w:rFonts w:ascii="Arial" w:hAnsi="Arial" w:cs="Arial"/>
          <w:sz w:val="26"/>
          <w:szCs w:val="26"/>
        </w:rPr>
        <w:t xml:space="preserve">, com destaque para </w:t>
      </w:r>
      <w:r w:rsidRPr="009F7DF6">
        <w:rPr>
          <w:rFonts w:ascii="Arial" w:hAnsi="Arial" w:cs="Arial"/>
          <w:i/>
          <w:sz w:val="26"/>
          <w:szCs w:val="26"/>
        </w:rPr>
        <w:t>Tio Tomás</w:t>
      </w:r>
      <w:r w:rsidRPr="009F7DF6">
        <w:rPr>
          <w:rFonts w:ascii="Arial" w:hAnsi="Arial" w:cs="Arial"/>
          <w:sz w:val="26"/>
          <w:szCs w:val="26"/>
        </w:rPr>
        <w:t xml:space="preserve">. Também é de sua autoria </w:t>
      </w:r>
      <w:r w:rsidRPr="009F7DF6">
        <w:rPr>
          <w:rFonts w:ascii="Arial" w:hAnsi="Arial" w:cs="Arial"/>
          <w:i/>
          <w:sz w:val="26"/>
          <w:szCs w:val="26"/>
        </w:rPr>
        <w:t>A comida baiana de Jorge Amado</w:t>
      </w:r>
      <w:r w:rsidRPr="009F7DF6">
        <w:rPr>
          <w:rFonts w:ascii="Arial" w:hAnsi="Arial" w:cs="Arial"/>
          <w:sz w:val="26"/>
          <w:szCs w:val="26"/>
        </w:rPr>
        <w:t>, no qual compila receitas presentes nos livros de seu pai.</w:t>
      </w:r>
    </w:p>
    <w:p w:rsidR="0018423E" w:rsidRPr="009F7DF6" w:rsidRDefault="0018423E" w:rsidP="009F7DF6">
      <w:pPr>
        <w:pStyle w:val="BOX"/>
        <w:spacing w:line="276" w:lineRule="auto"/>
        <w:ind w:firstLine="0"/>
        <w:jc w:val="left"/>
        <w:rPr>
          <w:rFonts w:ascii="Arial" w:hAnsi="Arial" w:cs="Arial"/>
          <w:sz w:val="26"/>
          <w:szCs w:val="26"/>
        </w:rPr>
      </w:pPr>
    </w:p>
    <w:sectPr w:rsidR="0018423E" w:rsidRPr="009F7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 LT Std 25 Ultra 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LT Std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F6"/>
    <w:rsid w:val="0018423E"/>
    <w:rsid w:val="00300F5C"/>
    <w:rsid w:val="009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MATERIA">
    <w:name w:val="TEXTO MATERIA"/>
    <w:basedOn w:val="Normal"/>
    <w:uiPriority w:val="99"/>
    <w:rsid w:val="009F7DF6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Minion Pro Med" w:hAnsi="Minion Pro Med" w:cs="Minion Pro Med"/>
      <w:color w:val="000000"/>
      <w:sz w:val="20"/>
      <w:szCs w:val="20"/>
    </w:rPr>
  </w:style>
  <w:style w:type="character" w:customStyle="1" w:styleId="CAPITULAR">
    <w:name w:val="CAPITULAR"/>
    <w:uiPriority w:val="99"/>
    <w:rsid w:val="009F7DF6"/>
    <w:rPr>
      <w:rFonts w:ascii="Helvetica Neue LT Std 25 Ultra " w:hAnsi="Helvetica Neue LT Std 25 Ultra " w:cs="Helvetica Neue LT Std 25 Ultra "/>
    </w:rPr>
  </w:style>
  <w:style w:type="character" w:customStyle="1" w:styleId="TEXTOITALICO">
    <w:name w:val="TEXTO ITALICO"/>
    <w:uiPriority w:val="99"/>
    <w:rsid w:val="009F7DF6"/>
    <w:rPr>
      <w:rFonts w:ascii="Minion Pro Med" w:hAnsi="Minion Pro Med" w:cs="Minion Pro Med"/>
      <w:i/>
      <w:iCs/>
    </w:rPr>
  </w:style>
  <w:style w:type="paragraph" w:customStyle="1" w:styleId="BOX">
    <w:name w:val="BOX"/>
    <w:basedOn w:val="Normal"/>
    <w:uiPriority w:val="99"/>
    <w:rsid w:val="009F7DF6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Helvetica Neue LT Std 45 Light" w:hAnsi="Helvetica Neue LT Std 45 Light" w:cs="Helvetica Neue LT Std 45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MATERIA">
    <w:name w:val="TEXTO MATERIA"/>
    <w:basedOn w:val="Normal"/>
    <w:uiPriority w:val="99"/>
    <w:rsid w:val="009F7DF6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Minion Pro Med" w:hAnsi="Minion Pro Med" w:cs="Minion Pro Med"/>
      <w:color w:val="000000"/>
      <w:sz w:val="20"/>
      <w:szCs w:val="20"/>
    </w:rPr>
  </w:style>
  <w:style w:type="character" w:customStyle="1" w:styleId="CAPITULAR">
    <w:name w:val="CAPITULAR"/>
    <w:uiPriority w:val="99"/>
    <w:rsid w:val="009F7DF6"/>
    <w:rPr>
      <w:rFonts w:ascii="Helvetica Neue LT Std 25 Ultra " w:hAnsi="Helvetica Neue LT Std 25 Ultra " w:cs="Helvetica Neue LT Std 25 Ultra "/>
    </w:rPr>
  </w:style>
  <w:style w:type="character" w:customStyle="1" w:styleId="TEXTOITALICO">
    <w:name w:val="TEXTO ITALICO"/>
    <w:uiPriority w:val="99"/>
    <w:rsid w:val="009F7DF6"/>
    <w:rPr>
      <w:rFonts w:ascii="Minion Pro Med" w:hAnsi="Minion Pro Med" w:cs="Minion Pro Med"/>
      <w:i/>
      <w:iCs/>
    </w:rPr>
  </w:style>
  <w:style w:type="paragraph" w:customStyle="1" w:styleId="BOX">
    <w:name w:val="BOX"/>
    <w:basedOn w:val="Normal"/>
    <w:uiPriority w:val="99"/>
    <w:rsid w:val="009F7DF6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Helvetica Neue LT Std 45 Light" w:hAnsi="Helvetica Neue LT Std 45 Light" w:cs="Helvetica Neue LT Std 45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1643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Ranieri</dc:creator>
  <cp:lastModifiedBy>Gustavo Ranieri</cp:lastModifiedBy>
  <cp:revision>1</cp:revision>
  <dcterms:created xsi:type="dcterms:W3CDTF">2016-11-04T18:22:00Z</dcterms:created>
  <dcterms:modified xsi:type="dcterms:W3CDTF">2016-11-04T18:33:00Z</dcterms:modified>
</cp:coreProperties>
</file>